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EB" w:rsidRDefault="00EE08EB" w:rsidP="00EE08EB">
      <w:pPr>
        <w:pStyle w:val="a3"/>
        <w:spacing w:before="67"/>
        <w:ind w:left="3817" w:right="553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14</w:t>
      </w:r>
    </w:p>
    <w:p w:rsidR="00EE08EB" w:rsidRDefault="00EE08EB" w:rsidP="00EE08EB">
      <w:pPr>
        <w:pStyle w:val="a3"/>
        <w:spacing w:before="2"/>
        <w:ind w:left="3954" w:right="695" w:firstLine="6"/>
        <w:jc w:val="center"/>
      </w:pPr>
      <w:r>
        <w:t>к программе государственных гарантий</w:t>
      </w:r>
      <w:r>
        <w:rPr>
          <w:spacing w:val="1"/>
        </w:rPr>
        <w:t xml:space="preserve"> </w:t>
      </w:r>
      <w:r>
        <w:t>бесплатного оказания гражданам</w:t>
      </w:r>
      <w:r>
        <w:rPr>
          <w:spacing w:val="1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Саха</w:t>
      </w:r>
    </w:p>
    <w:p w:rsidR="00EE08EB" w:rsidRDefault="00EE08EB" w:rsidP="00EE08EB">
      <w:pPr>
        <w:pStyle w:val="a3"/>
        <w:spacing w:line="242" w:lineRule="auto"/>
        <w:ind w:left="3817" w:right="561"/>
        <w:jc w:val="center"/>
      </w:pPr>
      <w:r>
        <w:t>(Якутия)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2023 и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годов</w:t>
      </w:r>
    </w:p>
    <w:p w:rsidR="00EE08EB" w:rsidRDefault="00EE08EB" w:rsidP="00EE08EB">
      <w:pPr>
        <w:pStyle w:val="a3"/>
        <w:rPr>
          <w:sz w:val="30"/>
        </w:rPr>
      </w:pPr>
    </w:p>
    <w:p w:rsidR="00EE08EB" w:rsidRDefault="00EE08EB" w:rsidP="00EE08EB">
      <w:pPr>
        <w:pStyle w:val="a3"/>
        <w:rPr>
          <w:sz w:val="34"/>
        </w:rPr>
      </w:pPr>
    </w:p>
    <w:p w:rsidR="00EE08EB" w:rsidRDefault="00EE08EB" w:rsidP="00EE08EB">
      <w:pPr>
        <w:pStyle w:val="Heading1"/>
        <w:spacing w:line="240" w:lineRule="auto"/>
        <w:ind w:left="531" w:right="561"/>
      </w:pPr>
      <w:r>
        <w:t>ПЕРЕЧЕНЬ</w:t>
      </w:r>
    </w:p>
    <w:p w:rsidR="00EE08EB" w:rsidRDefault="00EE08EB" w:rsidP="00EE08EB">
      <w:pPr>
        <w:spacing w:before="2"/>
        <w:ind w:left="1397" w:right="1436" w:firstLine="4"/>
        <w:jc w:val="center"/>
        <w:rPr>
          <w:b/>
          <w:sz w:val="28"/>
        </w:rPr>
      </w:pPr>
      <w:r>
        <w:rPr>
          <w:b/>
          <w:sz w:val="28"/>
        </w:rPr>
        <w:t>исследований и иных медицинских вмешательств,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углубленной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диспансеризации</w:t>
      </w:r>
    </w:p>
    <w:p w:rsidR="00EE08EB" w:rsidRDefault="00EE08EB" w:rsidP="00EE08EB">
      <w:pPr>
        <w:pStyle w:val="a3"/>
        <w:spacing w:before="3"/>
        <w:rPr>
          <w:b/>
          <w:sz w:val="30"/>
        </w:rPr>
      </w:pPr>
    </w:p>
    <w:p w:rsidR="00EE08EB" w:rsidRDefault="00EE08EB" w:rsidP="00EE08EB">
      <w:pPr>
        <w:pStyle w:val="a5"/>
        <w:numPr>
          <w:ilvl w:val="0"/>
          <w:numId w:val="1"/>
        </w:numPr>
        <w:tabs>
          <w:tab w:val="left" w:pos="1193"/>
        </w:tabs>
        <w:spacing w:line="268" w:lineRule="auto"/>
        <w:ind w:right="129" w:firstLine="708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перенесших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инфекцию</w:t>
      </w:r>
      <w:r>
        <w:rPr>
          <w:spacing w:val="1"/>
          <w:sz w:val="28"/>
        </w:rPr>
        <w:t xml:space="preserve"> </w:t>
      </w:r>
      <w:r>
        <w:rPr>
          <w:sz w:val="28"/>
        </w:rPr>
        <w:t>COVID-19, признаков развития хронических неинфекционных 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риска их развития, а также определения медицинских показаний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специалистами для уточнения диагноза заболевания (состояния) на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"/>
          <w:sz w:val="28"/>
        </w:rPr>
        <w:t xml:space="preserve"> </w:t>
      </w:r>
      <w:r>
        <w:rPr>
          <w:sz w:val="28"/>
        </w:rPr>
        <w:t>в себя:</w:t>
      </w:r>
    </w:p>
    <w:p w:rsidR="00EE08EB" w:rsidRDefault="00EE08EB" w:rsidP="00EE08EB">
      <w:pPr>
        <w:pStyle w:val="a3"/>
        <w:spacing w:line="319" w:lineRule="exact"/>
        <w:ind w:left="809"/>
        <w:jc w:val="both"/>
      </w:pPr>
      <w:r>
        <w:t>а)</w:t>
      </w:r>
      <w:r>
        <w:rPr>
          <w:spacing w:val="-3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насыщения</w:t>
      </w:r>
      <w:r>
        <w:rPr>
          <w:spacing w:val="-2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кислородом</w:t>
      </w:r>
      <w:r>
        <w:rPr>
          <w:spacing w:val="-3"/>
        </w:rPr>
        <w:t xml:space="preserve"> </w:t>
      </w:r>
      <w:r>
        <w:t>(сатурация)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покое;</w:t>
      </w:r>
    </w:p>
    <w:p w:rsidR="00EE08EB" w:rsidRDefault="00EE08EB" w:rsidP="00EE08EB">
      <w:pPr>
        <w:pStyle w:val="a3"/>
        <w:spacing w:before="38" w:line="268" w:lineRule="auto"/>
        <w:ind w:left="100" w:right="132" w:firstLine="708"/>
        <w:jc w:val="both"/>
      </w:pPr>
      <w:r>
        <w:t>б)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6-минутной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сатурации</w:t>
      </w:r>
      <w:r>
        <w:rPr>
          <w:spacing w:val="70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крови 95 процентов и больше в сочетании с наличием у гражданина жалоб на</w:t>
      </w:r>
      <w:r>
        <w:rPr>
          <w:spacing w:val="-67"/>
        </w:rPr>
        <w:t xml:space="preserve"> </w:t>
      </w:r>
      <w:r>
        <w:t>одышку,</w:t>
      </w:r>
      <w:r>
        <w:rPr>
          <w:spacing w:val="1"/>
        </w:rPr>
        <w:t xml:space="preserve"> </w:t>
      </w:r>
      <w:r>
        <w:t>отеки,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интенсивность);</w:t>
      </w:r>
    </w:p>
    <w:p w:rsidR="00EE08EB" w:rsidRDefault="00EE08EB" w:rsidP="00EE08EB">
      <w:pPr>
        <w:pStyle w:val="a3"/>
        <w:spacing w:line="320" w:lineRule="exact"/>
        <w:ind w:left="809"/>
        <w:jc w:val="both"/>
      </w:pPr>
      <w:r>
        <w:t>в)</w:t>
      </w:r>
      <w:r>
        <w:rPr>
          <w:spacing w:val="-4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спирометрии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спирографии;</w:t>
      </w:r>
    </w:p>
    <w:p w:rsidR="00EE08EB" w:rsidRDefault="00EE08EB" w:rsidP="00EE08EB">
      <w:pPr>
        <w:pStyle w:val="a3"/>
        <w:spacing w:before="38"/>
        <w:ind w:left="809"/>
        <w:jc w:val="both"/>
      </w:pPr>
      <w:r>
        <w:t>г)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(клинический)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развернутый;</w:t>
      </w:r>
    </w:p>
    <w:p w:rsidR="00EE08EB" w:rsidRDefault="00EE08EB" w:rsidP="00EE08EB">
      <w:pPr>
        <w:pStyle w:val="a3"/>
        <w:spacing w:before="39" w:line="268" w:lineRule="auto"/>
        <w:ind w:left="100" w:right="132"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биохимический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 xml:space="preserve">холестерина, уровня </w:t>
      </w:r>
      <w:proofErr w:type="spellStart"/>
      <w:r>
        <w:t>липопротеинов</w:t>
      </w:r>
      <w:proofErr w:type="spellEnd"/>
      <w:r>
        <w:t xml:space="preserve"> низкой плотности, C-реактивного белка,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spellStart"/>
      <w:r>
        <w:t>аланинаминотрансферазы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spellStart"/>
      <w:r>
        <w:t>аспартатаминотрансферазы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spellStart"/>
      <w:r>
        <w:t>лактатдегидрогеназы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крови, исследование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t>креатинина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крови);</w:t>
      </w:r>
    </w:p>
    <w:p w:rsidR="00EE08EB" w:rsidRDefault="00EE08EB" w:rsidP="00EE08EB">
      <w:pPr>
        <w:pStyle w:val="a3"/>
        <w:spacing w:line="268" w:lineRule="auto"/>
        <w:ind w:left="100" w:right="133" w:firstLine="708"/>
        <w:jc w:val="both"/>
      </w:pPr>
      <w:r>
        <w:t xml:space="preserve">е) определение концентрации </w:t>
      </w:r>
      <w:proofErr w:type="spellStart"/>
      <w:r>
        <w:t>Д-димера</w:t>
      </w:r>
      <w:proofErr w:type="spellEnd"/>
      <w:r>
        <w:t xml:space="preserve"> в крови у граждан, перенесших</w:t>
      </w:r>
      <w:r>
        <w:rPr>
          <w:spacing w:val="-67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(COVID-19);</w:t>
      </w:r>
    </w:p>
    <w:p w:rsidR="00EE08EB" w:rsidRDefault="00EE08EB" w:rsidP="00EE08EB">
      <w:pPr>
        <w:pStyle w:val="a3"/>
        <w:spacing w:line="268" w:lineRule="auto"/>
        <w:ind w:left="100" w:right="134" w:firstLine="708"/>
        <w:jc w:val="both"/>
      </w:pPr>
      <w:r>
        <w:t>ж)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рентгенографии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выполнялась ранее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года);</w:t>
      </w:r>
    </w:p>
    <w:p w:rsidR="00EE08EB" w:rsidRDefault="00EE08EB" w:rsidP="00EE08EB">
      <w:pPr>
        <w:pStyle w:val="a3"/>
        <w:spacing w:line="268" w:lineRule="auto"/>
        <w:ind w:left="100" w:right="134" w:firstLine="708"/>
        <w:jc w:val="both"/>
      </w:pPr>
      <w:proofErr w:type="spellStart"/>
      <w:r>
        <w:t>з</w:t>
      </w:r>
      <w:proofErr w:type="spellEnd"/>
      <w:r>
        <w:t>) прием (осмотр) врачом-терапевтом (участковым терапевтом, врачом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практики).</w:t>
      </w:r>
    </w:p>
    <w:p w:rsidR="00EE08EB" w:rsidRDefault="00EE08EB" w:rsidP="00EE08EB">
      <w:pPr>
        <w:pStyle w:val="a5"/>
        <w:numPr>
          <w:ilvl w:val="0"/>
          <w:numId w:val="1"/>
        </w:numPr>
        <w:tabs>
          <w:tab w:val="left" w:pos="1125"/>
        </w:tabs>
        <w:spacing w:line="268" w:lineRule="auto"/>
        <w:ind w:right="135" w:firstLine="708"/>
        <w:jc w:val="both"/>
        <w:rPr>
          <w:sz w:val="28"/>
        </w:rPr>
      </w:pPr>
      <w:r>
        <w:rPr>
          <w:sz w:val="28"/>
        </w:rPr>
        <w:t>Второй этап диспансеризации проводится в целях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и уточнения диагноза заболевания (состояния) 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</w:p>
    <w:p w:rsidR="00EE08EB" w:rsidRDefault="00EE08EB" w:rsidP="00EE08EB">
      <w:pPr>
        <w:spacing w:line="268" w:lineRule="auto"/>
        <w:jc w:val="both"/>
        <w:rPr>
          <w:sz w:val="28"/>
        </w:rPr>
        <w:sectPr w:rsidR="00EE08EB">
          <w:headerReference w:type="default" r:id="rId5"/>
          <w:pgSz w:w="11910" w:h="16840"/>
          <w:pgMar w:top="1040" w:right="720" w:bottom="280" w:left="1600" w:header="0" w:footer="0" w:gutter="0"/>
          <w:cols w:space="720"/>
        </w:sectPr>
      </w:pPr>
    </w:p>
    <w:p w:rsidR="00EE08EB" w:rsidRDefault="00EE08EB" w:rsidP="00EE08EB">
      <w:pPr>
        <w:spacing w:before="68"/>
        <w:ind w:right="3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E08EB" w:rsidRDefault="00EE08EB" w:rsidP="00EE08EB">
      <w:pPr>
        <w:pStyle w:val="a3"/>
        <w:spacing w:before="11"/>
        <w:rPr>
          <w:sz w:val="32"/>
        </w:rPr>
      </w:pPr>
    </w:p>
    <w:p w:rsidR="00EE08EB" w:rsidRDefault="00EE08EB" w:rsidP="00EE08EB">
      <w:pPr>
        <w:pStyle w:val="a3"/>
        <w:spacing w:line="268" w:lineRule="auto"/>
        <w:ind w:left="100" w:right="130" w:firstLine="708"/>
        <w:jc w:val="both"/>
      </w:pPr>
      <w:r>
        <w:t xml:space="preserve">а) проведение </w:t>
      </w:r>
      <w:proofErr w:type="spellStart"/>
      <w:r>
        <w:t>эхокардиографии</w:t>
      </w:r>
      <w:proofErr w:type="spellEnd"/>
      <w:r>
        <w:t xml:space="preserve"> (в случае показателя сатурации в покое</w:t>
      </w:r>
      <w:r>
        <w:rPr>
          <w:spacing w:val="-67"/>
        </w:rPr>
        <w:t xml:space="preserve"> </w:t>
      </w:r>
      <w:r>
        <w:t>94 процента и ниже, а также по результатам проведения теста с 6-минутной</w:t>
      </w:r>
      <w:r>
        <w:rPr>
          <w:spacing w:val="1"/>
        </w:rPr>
        <w:t xml:space="preserve"> </w:t>
      </w:r>
      <w:r>
        <w:t>ходьбой);</w:t>
      </w:r>
    </w:p>
    <w:p w:rsidR="00EE08EB" w:rsidRDefault="00EE08EB" w:rsidP="00EE08EB">
      <w:pPr>
        <w:pStyle w:val="a3"/>
        <w:spacing w:line="268" w:lineRule="auto"/>
        <w:ind w:left="100" w:right="138" w:firstLine="708"/>
        <w:jc w:val="both"/>
      </w:pPr>
      <w:r>
        <w:t>б) проведение компьютерной томографии легких (в случае показателя</w:t>
      </w:r>
      <w:r>
        <w:rPr>
          <w:spacing w:val="1"/>
        </w:rPr>
        <w:t xml:space="preserve"> </w:t>
      </w:r>
      <w:r>
        <w:t>сатурации в покое 94 процента и ниже, а также по результатам проведения</w:t>
      </w:r>
      <w:r>
        <w:rPr>
          <w:spacing w:val="1"/>
        </w:rPr>
        <w:t xml:space="preserve"> </w:t>
      </w:r>
      <w:r>
        <w:t>теста с</w:t>
      </w:r>
      <w:r>
        <w:rPr>
          <w:spacing w:val="1"/>
        </w:rPr>
        <w:t xml:space="preserve"> </w:t>
      </w:r>
      <w:r>
        <w:t>6-минутной ходьбой);</w:t>
      </w:r>
    </w:p>
    <w:p w:rsidR="00EE08EB" w:rsidRDefault="00EE08EB" w:rsidP="00EE08EB">
      <w:pPr>
        <w:pStyle w:val="a3"/>
        <w:spacing w:line="268" w:lineRule="auto"/>
        <w:ind w:left="100" w:right="131" w:firstLine="708"/>
        <w:jc w:val="both"/>
      </w:pPr>
      <w:r>
        <w:t>в)</w:t>
      </w:r>
      <w:r>
        <w:rPr>
          <w:spacing w:val="1"/>
        </w:rPr>
        <w:t xml:space="preserve"> </w:t>
      </w:r>
      <w:r>
        <w:t>дуплексное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вен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показаний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proofErr w:type="spellStart"/>
      <w:r>
        <w:t>Д-димера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крови).</w:t>
      </w:r>
    </w:p>
    <w:p w:rsidR="00EE08EB" w:rsidRDefault="00EE08EB" w:rsidP="00EE08EB">
      <w:pPr>
        <w:pStyle w:val="a3"/>
        <w:rPr>
          <w:sz w:val="20"/>
        </w:rPr>
      </w:pPr>
    </w:p>
    <w:p w:rsidR="00EE08EB" w:rsidRDefault="00EE08EB" w:rsidP="00EE08EB">
      <w:pPr>
        <w:pStyle w:val="a3"/>
        <w:rPr>
          <w:sz w:val="20"/>
        </w:rPr>
      </w:pPr>
    </w:p>
    <w:p w:rsidR="00EE08EB" w:rsidRDefault="00EE08EB" w:rsidP="00EE08EB">
      <w:pPr>
        <w:pStyle w:val="a3"/>
        <w:rPr>
          <w:sz w:val="20"/>
        </w:rPr>
      </w:pPr>
    </w:p>
    <w:p w:rsidR="00EE08EB" w:rsidRDefault="00EE08EB" w:rsidP="00EE08EB">
      <w:pPr>
        <w:pStyle w:val="a3"/>
        <w:rPr>
          <w:sz w:val="20"/>
        </w:rPr>
      </w:pPr>
    </w:p>
    <w:p w:rsidR="00EE08EB" w:rsidRDefault="00EE08EB" w:rsidP="00EE08EB">
      <w:pPr>
        <w:pStyle w:val="a3"/>
        <w:spacing w:before="5"/>
        <w:rPr>
          <w:sz w:val="10"/>
        </w:rPr>
      </w:pPr>
      <w:r w:rsidRPr="00EE6784">
        <w:pict>
          <v:shape id="docshape28" o:spid="_x0000_s1026" style="position:absolute;margin-left:252.9pt;margin-top:7.2pt;width:132pt;height:.1pt;z-index:-251656192;mso-wrap-distance-left:0;mso-wrap-distance-right:0;mso-position-horizontal-relative:page" coordorigin="5058,144" coordsize="2640,0" path="m5058,144r2640,e" filled="f" strokeweight=".48pt">
            <v:path arrowok="t"/>
            <w10:wrap type="topAndBottom" anchorx="page"/>
          </v:shape>
        </w:pict>
      </w:r>
    </w:p>
    <w:p w:rsidR="00FC1D7E" w:rsidRDefault="00FC1D7E"/>
    <w:sectPr w:rsidR="00FC1D7E" w:rsidSect="00FC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4" w:rsidRDefault="00EE08EB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B24"/>
    <w:multiLevelType w:val="hybridMultilevel"/>
    <w:tmpl w:val="D8861690"/>
    <w:lvl w:ilvl="0" w:tplc="0EF64290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3CAA5E">
      <w:numFmt w:val="bullet"/>
      <w:lvlText w:val="•"/>
      <w:lvlJc w:val="left"/>
      <w:pPr>
        <w:ind w:left="1048" w:hanging="384"/>
      </w:pPr>
      <w:rPr>
        <w:rFonts w:hint="default"/>
        <w:lang w:val="ru-RU" w:eastAsia="en-US" w:bidi="ar-SA"/>
      </w:rPr>
    </w:lvl>
    <w:lvl w:ilvl="2" w:tplc="430A6D56">
      <w:numFmt w:val="bullet"/>
      <w:lvlText w:val="•"/>
      <w:lvlJc w:val="left"/>
      <w:pPr>
        <w:ind w:left="1997" w:hanging="384"/>
      </w:pPr>
      <w:rPr>
        <w:rFonts w:hint="default"/>
        <w:lang w:val="ru-RU" w:eastAsia="en-US" w:bidi="ar-SA"/>
      </w:rPr>
    </w:lvl>
    <w:lvl w:ilvl="3" w:tplc="1CEE2BDE">
      <w:numFmt w:val="bullet"/>
      <w:lvlText w:val="•"/>
      <w:lvlJc w:val="left"/>
      <w:pPr>
        <w:ind w:left="2946" w:hanging="384"/>
      </w:pPr>
      <w:rPr>
        <w:rFonts w:hint="default"/>
        <w:lang w:val="ru-RU" w:eastAsia="en-US" w:bidi="ar-SA"/>
      </w:rPr>
    </w:lvl>
    <w:lvl w:ilvl="4" w:tplc="38C8BE7C">
      <w:numFmt w:val="bullet"/>
      <w:lvlText w:val="•"/>
      <w:lvlJc w:val="left"/>
      <w:pPr>
        <w:ind w:left="3895" w:hanging="384"/>
      </w:pPr>
      <w:rPr>
        <w:rFonts w:hint="default"/>
        <w:lang w:val="ru-RU" w:eastAsia="en-US" w:bidi="ar-SA"/>
      </w:rPr>
    </w:lvl>
    <w:lvl w:ilvl="5" w:tplc="540241DC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FA121F0C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7" w:tplc="8B4C4C8A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8" w:tplc="BBAA1D48">
      <w:numFmt w:val="bullet"/>
      <w:lvlText w:val="•"/>
      <w:lvlJc w:val="left"/>
      <w:pPr>
        <w:ind w:left="7690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EB"/>
    <w:rsid w:val="00EE08EB"/>
    <w:rsid w:val="00FC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08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08E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E08EB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08EB"/>
    <w:pPr>
      <w:ind w:left="260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1</cp:revision>
  <dcterms:created xsi:type="dcterms:W3CDTF">2022-02-25T05:29:00Z</dcterms:created>
  <dcterms:modified xsi:type="dcterms:W3CDTF">2022-02-25T05:32:00Z</dcterms:modified>
</cp:coreProperties>
</file>